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FB" w:rsidRDefault="00E335FB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5FB">
        <w:rPr>
          <w:rFonts w:ascii="Times New Roman" w:hAnsi="Times New Roman" w:cs="Times New Roman"/>
          <w:i/>
          <w:sz w:val="28"/>
          <w:szCs w:val="28"/>
        </w:rPr>
        <w:t>Лабораторная работа №3</w:t>
      </w:r>
    </w:p>
    <w:p w:rsidR="00417741" w:rsidRPr="00E335FB" w:rsidRDefault="00417741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35FB" w:rsidRDefault="00A37119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119">
        <w:rPr>
          <w:rFonts w:ascii="Times New Roman" w:hAnsi="Times New Roman" w:cs="Times New Roman"/>
          <w:b/>
          <w:sz w:val="28"/>
          <w:szCs w:val="28"/>
        </w:rPr>
        <w:t>Измерение диаграммы направленности полуволнового вибратора в частоте 2,4 ГГц</w:t>
      </w:r>
    </w:p>
    <w:p w:rsidR="00995EE5" w:rsidRDefault="00995EE5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678" w:rsidRPr="003674A9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A9">
        <w:rPr>
          <w:rFonts w:ascii="Times New Roman" w:hAnsi="Times New Roman" w:cs="Times New Roman"/>
          <w:b/>
          <w:sz w:val="28"/>
          <w:szCs w:val="28"/>
        </w:rPr>
        <w:t>Цель работы</w:t>
      </w:r>
    </w:p>
    <w:p w:rsid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основами излучения электромагнитных волн </w:t>
      </w:r>
      <w:r w:rsidR="00C33E85">
        <w:rPr>
          <w:rFonts w:ascii="Times New Roman" w:hAnsi="Times New Roman" w:cs="Times New Roman"/>
          <w:sz w:val="28"/>
          <w:szCs w:val="28"/>
        </w:rPr>
        <w:t xml:space="preserve">с помощью волнового вибратора. </w:t>
      </w:r>
      <w:r>
        <w:rPr>
          <w:rFonts w:ascii="Times New Roman" w:hAnsi="Times New Roman" w:cs="Times New Roman"/>
          <w:sz w:val="28"/>
          <w:szCs w:val="28"/>
        </w:rPr>
        <w:t>Построить диаграмма направленности полуволнового вибратора в частоте 2,4 ГГц.</w:t>
      </w:r>
    </w:p>
    <w:p w:rsid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678" w:rsidRPr="00264D07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D07">
        <w:rPr>
          <w:rFonts w:ascii="Times New Roman" w:hAnsi="Times New Roman" w:cs="Times New Roman"/>
          <w:b/>
          <w:sz w:val="28"/>
          <w:szCs w:val="28"/>
        </w:rPr>
        <w:t xml:space="preserve">Необходимые оборудования 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>Генератор сигналов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>Полуволновой вибратор с фидером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 xml:space="preserve">Анализатор спектра 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  <w:lang w:val="en-US"/>
        </w:rPr>
        <w:t xml:space="preserve">Wi-Fi </w:t>
      </w:r>
      <w:r w:rsidRPr="00ED4678">
        <w:rPr>
          <w:rFonts w:ascii="Times New Roman" w:hAnsi="Times New Roman" w:cs="Times New Roman"/>
          <w:sz w:val="28"/>
          <w:szCs w:val="28"/>
        </w:rPr>
        <w:t>антенна (измерительная)</w:t>
      </w:r>
    </w:p>
    <w:p w:rsidR="00E335FB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A9">
        <w:rPr>
          <w:rFonts w:ascii="Times New Roman" w:hAnsi="Times New Roman" w:cs="Times New Roman"/>
          <w:b/>
          <w:sz w:val="28"/>
          <w:szCs w:val="28"/>
        </w:rPr>
        <w:t>Краткое теоретическое введение</w:t>
      </w:r>
    </w:p>
    <w:p w:rsidR="00ED4678" w:rsidRP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>Перед началом эксперимента студентам необходимо ознакомиться основными измерительными приборами</w:t>
      </w:r>
      <w:r w:rsidR="00417741">
        <w:rPr>
          <w:rFonts w:ascii="Times New Roman" w:hAnsi="Times New Roman" w:cs="Times New Roman"/>
          <w:sz w:val="28"/>
          <w:szCs w:val="28"/>
        </w:rPr>
        <w:t xml:space="preserve"> и основными терминами</w:t>
      </w:r>
      <w:r w:rsidRPr="00ED4678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726">
        <w:rPr>
          <w:rFonts w:ascii="Times New Roman" w:hAnsi="Times New Roman" w:cs="Times New Roman"/>
          <w:sz w:val="28"/>
          <w:szCs w:val="28"/>
        </w:rPr>
        <w:t>описаны ниже.</w:t>
      </w:r>
    </w:p>
    <w:p w:rsidR="008C7E1B" w:rsidRPr="00E335FB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5FB">
        <w:rPr>
          <w:rFonts w:ascii="Times New Roman" w:hAnsi="Times New Roman" w:cs="Times New Roman"/>
          <w:b/>
          <w:sz w:val="28"/>
          <w:szCs w:val="28"/>
        </w:rPr>
        <w:t>Полуволновой вибратор.</w:t>
      </w:r>
      <w:r w:rsidRPr="00E335FB">
        <w:rPr>
          <w:rFonts w:ascii="Times New Roman" w:hAnsi="Times New Roman" w:cs="Times New Roman"/>
          <w:sz w:val="28"/>
          <w:szCs w:val="28"/>
        </w:rPr>
        <w:t xml:space="preserve"> </w:t>
      </w:r>
      <w:r w:rsidR="00126EC0" w:rsidRPr="00E335FB">
        <w:rPr>
          <w:rFonts w:ascii="Times New Roman" w:hAnsi="Times New Roman" w:cs="Times New Roman"/>
          <w:sz w:val="28"/>
          <w:szCs w:val="28"/>
        </w:rPr>
        <w:t>Антенна предназначена для извлечения энергии имеющегося электромагнитного поля (приемная антенна) или для преобразования энергии высокочастотного генератора (передатчика) в электромагнитные волны путем излучения (передающая антенна)</w:t>
      </w:r>
      <w:r w:rsidR="008C7E1B" w:rsidRPr="00E335FB">
        <w:rPr>
          <w:rFonts w:ascii="Times New Roman" w:hAnsi="Times New Roman" w:cs="Times New Roman"/>
          <w:sz w:val="28"/>
          <w:szCs w:val="28"/>
        </w:rPr>
        <w:t xml:space="preserve"> [1]</w:t>
      </w:r>
      <w:r w:rsidR="00442561" w:rsidRPr="00E335FB">
        <w:rPr>
          <w:rFonts w:ascii="Times New Roman" w:hAnsi="Times New Roman" w:cs="Times New Roman"/>
          <w:sz w:val="28"/>
          <w:szCs w:val="28"/>
        </w:rPr>
        <w:t xml:space="preserve">. </w:t>
      </w:r>
      <w:r w:rsidR="005D422B" w:rsidRPr="00E335FB">
        <w:rPr>
          <w:rFonts w:ascii="Times New Roman" w:hAnsi="Times New Roman" w:cs="Times New Roman"/>
          <w:sz w:val="28"/>
          <w:szCs w:val="28"/>
        </w:rPr>
        <w:t xml:space="preserve">Полуволновый диполь, или вибратор, является простейшим и распространенным резонансным устройством среди антенн. </w:t>
      </w:r>
      <w:r w:rsidR="008C7E1B" w:rsidRPr="00E335FB">
        <w:rPr>
          <w:rFonts w:ascii="Times New Roman" w:hAnsi="Times New Roman" w:cs="Times New Roman"/>
          <w:sz w:val="28"/>
          <w:szCs w:val="28"/>
        </w:rPr>
        <w:t xml:space="preserve">Полуволновой вибратор, как следует из его названия, имеет длину, равную половине длине волны (λ/2) соответствующей частоты (рис.1).  </w:t>
      </w:r>
    </w:p>
    <w:p w:rsidR="008C7E1B" w:rsidRPr="00E335FB" w:rsidRDefault="008C7E1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422B" w:rsidRPr="00E335FB" w:rsidRDefault="008C7E1B" w:rsidP="00D4115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35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22551" wp14:editId="18DE5DDC">
            <wp:extent cx="2072991" cy="7642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9643" cy="76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E1B" w:rsidRPr="00E335FB" w:rsidRDefault="0044568C" w:rsidP="00D4115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C7E1B" w:rsidRPr="00E335FB">
        <w:rPr>
          <w:rFonts w:ascii="Times New Roman" w:hAnsi="Times New Roman" w:cs="Times New Roman"/>
          <w:sz w:val="28"/>
          <w:szCs w:val="28"/>
        </w:rPr>
        <w:t>1. Полуволновой вибратор</w:t>
      </w:r>
    </w:p>
    <w:p w:rsidR="00786571" w:rsidRPr="00E335FB" w:rsidRDefault="00786571" w:rsidP="00D4115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4646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5FB">
        <w:rPr>
          <w:rFonts w:ascii="Times New Roman" w:hAnsi="Times New Roman" w:cs="Times New Roman"/>
          <w:b/>
          <w:sz w:val="28"/>
          <w:szCs w:val="28"/>
        </w:rPr>
        <w:t>Диаграмма направленности.</w:t>
      </w:r>
      <w:r w:rsidRPr="00E335FB">
        <w:rPr>
          <w:rFonts w:ascii="Times New Roman" w:hAnsi="Times New Roman" w:cs="Times New Roman"/>
          <w:sz w:val="28"/>
          <w:szCs w:val="28"/>
        </w:rPr>
        <w:t xml:space="preserve"> </w:t>
      </w:r>
      <w:r w:rsidR="00786571" w:rsidRPr="00E335FB">
        <w:rPr>
          <w:rFonts w:ascii="Times New Roman" w:hAnsi="Times New Roman" w:cs="Times New Roman"/>
          <w:sz w:val="28"/>
          <w:szCs w:val="28"/>
        </w:rPr>
        <w:t xml:space="preserve">Антенна, излучающая энергию одинаково по всем направлениям, называется сферическим или изотропным излучателем. В практике невозможно построить строго сферический излучатель. Он существует </w:t>
      </w:r>
      <w:r w:rsidR="00D41153" w:rsidRPr="00E335FB">
        <w:rPr>
          <w:rFonts w:ascii="Times New Roman" w:hAnsi="Times New Roman" w:cs="Times New Roman"/>
          <w:sz w:val="28"/>
          <w:szCs w:val="28"/>
        </w:rPr>
        <w:t xml:space="preserve">только в теории и служит целям сравнения. Ни одна реальная антенна не способна обеспечить одинаковую плотность и поляризацию излучения по всем направлениям. Поэтому у любой антенны имеется определенная направленность, описываемая соответствующей диаграммой. </w:t>
      </w:r>
      <w:r w:rsidR="009A0D8B">
        <w:rPr>
          <w:rFonts w:ascii="Times New Roman" w:hAnsi="Times New Roman" w:cs="Times New Roman"/>
          <w:sz w:val="28"/>
          <w:szCs w:val="28"/>
        </w:rPr>
        <w:t xml:space="preserve">Диаграммой направленности называют графическое </w:t>
      </w:r>
      <w:r w:rsidR="009A0D8B">
        <w:rPr>
          <w:rFonts w:ascii="Times New Roman" w:hAnsi="Times New Roman" w:cs="Times New Roman"/>
          <w:sz w:val="28"/>
          <w:szCs w:val="28"/>
        </w:rPr>
        <w:lastRenderedPageBreak/>
        <w:t>представление сечения характеристики направленности</w:t>
      </w:r>
      <w:r w:rsidR="00D41153" w:rsidRPr="00E335FB">
        <w:rPr>
          <w:rFonts w:ascii="Times New Roman" w:hAnsi="Times New Roman" w:cs="Times New Roman"/>
          <w:sz w:val="28"/>
          <w:szCs w:val="28"/>
        </w:rPr>
        <w:t xml:space="preserve">. </w:t>
      </w:r>
      <w:r w:rsidR="009A4646" w:rsidRPr="00E335FB">
        <w:rPr>
          <w:rFonts w:ascii="Times New Roman" w:hAnsi="Times New Roman" w:cs="Times New Roman"/>
          <w:sz w:val="28"/>
          <w:szCs w:val="28"/>
        </w:rPr>
        <w:t>И</w:t>
      </w:r>
      <w:r w:rsidR="00D41153" w:rsidRPr="00E335FB">
        <w:rPr>
          <w:rFonts w:ascii="Times New Roman" w:hAnsi="Times New Roman" w:cs="Times New Roman"/>
          <w:sz w:val="28"/>
          <w:szCs w:val="28"/>
        </w:rPr>
        <w:t xml:space="preserve">спользуются </w:t>
      </w:r>
      <w:r w:rsidR="002C5825" w:rsidRPr="00E335FB">
        <w:rPr>
          <w:rFonts w:ascii="Times New Roman" w:hAnsi="Times New Roman" w:cs="Times New Roman"/>
          <w:sz w:val="28"/>
          <w:szCs w:val="28"/>
        </w:rPr>
        <w:t>диаграммы направленности антенн</w:t>
      </w:r>
      <w:r w:rsidR="009A4646" w:rsidRPr="00E335FB">
        <w:rPr>
          <w:rFonts w:ascii="Times New Roman" w:hAnsi="Times New Roman" w:cs="Times New Roman"/>
          <w:sz w:val="28"/>
          <w:szCs w:val="28"/>
        </w:rPr>
        <w:t>ы в вертикальных,</w:t>
      </w:r>
      <w:r w:rsidR="002C5825" w:rsidRPr="00E335FB">
        <w:rPr>
          <w:rFonts w:ascii="Times New Roman" w:hAnsi="Times New Roman" w:cs="Times New Roman"/>
          <w:sz w:val="28"/>
          <w:szCs w:val="28"/>
        </w:rPr>
        <w:t xml:space="preserve"> горизонтальных плоскостях</w:t>
      </w:r>
      <w:r w:rsidR="009A4646" w:rsidRPr="00E335FB">
        <w:rPr>
          <w:rFonts w:ascii="Times New Roman" w:hAnsi="Times New Roman" w:cs="Times New Roman"/>
          <w:sz w:val="28"/>
          <w:szCs w:val="28"/>
        </w:rPr>
        <w:t xml:space="preserve"> и может изображаться в полярной системе координат или в сечении этой системы, а также в декартовых координатах. </w:t>
      </w:r>
    </w:p>
    <w:p w:rsidR="00E335FB" w:rsidRPr="00E335FB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77EE1" w:rsidTr="00C33E85"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335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FEB3E9" wp14:editId="1B48C737">
                  <wp:extent cx="1587261" cy="1561381"/>
                  <wp:effectExtent l="0" t="0" r="0" b="1270"/>
                  <wp:docPr id="4" name="Рисунок 4" descr="Элементарный полуволновой дип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ментарный полуволновой дипол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1" r="41010" b="13768"/>
                          <a:stretch/>
                        </pic:blipFill>
                        <pic:spPr bwMode="auto">
                          <a:xfrm>
                            <a:off x="0" y="0"/>
                            <a:ext cx="1587261" cy="156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335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0F4D17" wp14:editId="300D4977">
                  <wp:extent cx="1568207" cy="1561381"/>
                  <wp:effectExtent l="0" t="0" r="0" b="1270"/>
                  <wp:docPr id="5" name="Рисунок 5" descr="Элементарный полуволновой дип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ментарный полуволновой дипол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63" b="13768"/>
                          <a:stretch/>
                        </pic:blipFill>
                        <pic:spPr bwMode="auto">
                          <a:xfrm>
                            <a:off x="0" y="0"/>
                            <a:ext cx="1572574" cy="156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EE1" w:rsidTr="00C33E85"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в)</w:t>
            </w:r>
          </w:p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70E2" w:rsidTr="00C33E85">
        <w:tc>
          <w:tcPr>
            <w:tcW w:w="9356" w:type="dxa"/>
            <w:gridSpan w:val="2"/>
          </w:tcPr>
          <w:p w:rsidR="00F77EE1" w:rsidRDefault="00F77EE1" w:rsidP="00ED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а-вертикальная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4B70E2">
              <w:rPr>
                <w:rFonts w:ascii="Times New Roman" w:hAnsi="Times New Roman" w:cs="Times New Roman"/>
                <w:sz w:val="28"/>
                <w:szCs w:val="28"/>
              </w:rPr>
              <w:t>-горизонтальная</w:t>
            </w:r>
          </w:p>
        </w:tc>
      </w:tr>
      <w:tr w:rsidR="00483726" w:rsidTr="00C33E85">
        <w:tc>
          <w:tcPr>
            <w:tcW w:w="9356" w:type="dxa"/>
            <w:gridSpan w:val="2"/>
          </w:tcPr>
          <w:p w:rsidR="00483726" w:rsidRDefault="00483726" w:rsidP="00ED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5FB" w:rsidTr="00C33E85">
        <w:tc>
          <w:tcPr>
            <w:tcW w:w="9356" w:type="dxa"/>
            <w:gridSpan w:val="2"/>
          </w:tcPr>
          <w:p w:rsidR="004B70E2" w:rsidRDefault="0044568C" w:rsidP="00F7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E335FB" w:rsidRPr="00E335FB">
              <w:rPr>
                <w:rFonts w:ascii="Times New Roman" w:hAnsi="Times New Roman" w:cs="Times New Roman"/>
                <w:sz w:val="28"/>
                <w:szCs w:val="28"/>
              </w:rPr>
              <w:t>2. Диаграмма направленности</w:t>
            </w:r>
            <w:r w:rsidR="004B7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EE1">
              <w:rPr>
                <w:rFonts w:ascii="Times New Roman" w:hAnsi="Times New Roman" w:cs="Times New Roman"/>
                <w:sz w:val="28"/>
                <w:szCs w:val="28"/>
              </w:rPr>
              <w:t>полуволнового вибратора</w:t>
            </w:r>
          </w:p>
        </w:tc>
      </w:tr>
    </w:tbl>
    <w:p w:rsidR="00ED4678" w:rsidRDefault="00ED4678" w:rsidP="00F77EE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37119" w:rsidRDefault="0093320D" w:rsidP="00F77EE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Генератор синусоидальных сигналов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Синусоидальные сигналы широко используются для тестирования и отладки самых разнообразных электронных устройств. Это связано с тем, что они являются простейшими, изменяющимися во времени, сигналами, но с постоянными параметрами — амплитудой, частотой и фазой. Источниками синусоидальных сигналов могут быть струны музыкальных инструментов, камертоны, катушки, вращающиеся в постоянном магнитном поле, и другие устройства. В радиотехнике широко используются электронные генераторы электрических и радиотехнических сигналов в виде переменных токов и напряжений. В измерительной технике применяются несколько основных типов таких источников — генераторов синусоидального напряжения: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1. Низкочастотные RC-генераторы.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2. Высокочастотные LC-генераторы.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59A7">
        <w:rPr>
          <w:rFonts w:ascii="Times New Roman" w:hAnsi="Times New Roman" w:cs="Times New Roman"/>
          <w:sz w:val="28"/>
          <w:szCs w:val="28"/>
        </w:rPr>
        <w:t xml:space="preserve">Генераторы с пьезокристаллическими, кварцевыми и электромеханическими резонаторами.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4. Генераторы, формирующие синусоидальные сигналы из треугольных сигналов путем их плавного ограничения.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>5. Генераторы, реализующие цифровые методы синтеза синусоидальных сигналов.</w:t>
      </w:r>
    </w:p>
    <w:p w:rsidR="001C59A7" w:rsidRDefault="00A37119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0D">
        <w:rPr>
          <w:rFonts w:ascii="Times New Roman" w:hAnsi="Times New Roman" w:cs="Times New Roman"/>
          <w:sz w:val="28"/>
          <w:szCs w:val="28"/>
        </w:rPr>
        <w:t>В данн</w:t>
      </w:r>
      <w:r w:rsidR="0093320D" w:rsidRPr="0093320D">
        <w:rPr>
          <w:rFonts w:ascii="Times New Roman" w:hAnsi="Times New Roman" w:cs="Times New Roman"/>
          <w:sz w:val="28"/>
          <w:szCs w:val="28"/>
        </w:rPr>
        <w:t xml:space="preserve">ой работе в качестве источника высокочастотного </w:t>
      </w:r>
      <w:r w:rsidR="003030CD">
        <w:rPr>
          <w:rFonts w:ascii="Times New Roman" w:hAnsi="Times New Roman" w:cs="Times New Roman"/>
          <w:sz w:val="28"/>
          <w:szCs w:val="28"/>
        </w:rPr>
        <w:t>колебание</w:t>
      </w:r>
      <w:r w:rsidR="0093320D" w:rsidRPr="0093320D">
        <w:rPr>
          <w:rFonts w:ascii="Times New Roman" w:hAnsi="Times New Roman" w:cs="Times New Roman"/>
          <w:sz w:val="28"/>
          <w:szCs w:val="28"/>
        </w:rPr>
        <w:t xml:space="preserve"> </w:t>
      </w:r>
      <w:r w:rsidR="0093320D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F77EE1">
        <w:rPr>
          <w:rFonts w:ascii="Times New Roman" w:hAnsi="Times New Roman" w:cs="Times New Roman"/>
          <w:sz w:val="28"/>
          <w:szCs w:val="28"/>
        </w:rPr>
        <w:t>генератор</w:t>
      </w:r>
      <w:r w:rsidR="0093320D" w:rsidRPr="0093320D">
        <w:rPr>
          <w:rFonts w:ascii="Times New Roman" w:hAnsi="Times New Roman" w:cs="Times New Roman"/>
          <w:sz w:val="28"/>
          <w:szCs w:val="28"/>
        </w:rPr>
        <w:t xml:space="preserve"> </w:t>
      </w:r>
      <w:r w:rsidR="0093320D" w:rsidRPr="00A37119">
        <w:rPr>
          <w:rFonts w:ascii="Times New Roman" w:hAnsi="Times New Roman" w:cs="Times New Roman"/>
          <w:b/>
          <w:sz w:val="28"/>
          <w:szCs w:val="28"/>
          <w:lang w:val="en-US"/>
        </w:rPr>
        <w:t>NI</w:t>
      </w:r>
      <w:r w:rsidR="0093320D" w:rsidRPr="00A37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20D" w:rsidRPr="00A37119">
        <w:rPr>
          <w:rFonts w:ascii="Times New Roman" w:hAnsi="Times New Roman" w:cs="Times New Roman"/>
          <w:b/>
          <w:sz w:val="28"/>
          <w:szCs w:val="28"/>
          <w:lang w:val="en-US"/>
        </w:rPr>
        <w:t>PXI</w:t>
      </w:r>
      <w:r w:rsidR="0093320D" w:rsidRPr="00A37119">
        <w:rPr>
          <w:rFonts w:ascii="Times New Roman" w:hAnsi="Times New Roman" w:cs="Times New Roman"/>
          <w:b/>
          <w:sz w:val="28"/>
          <w:szCs w:val="28"/>
        </w:rPr>
        <w:t>-5652</w:t>
      </w:r>
      <w:r w:rsidR="001C59A7" w:rsidRPr="001C59A7">
        <w:rPr>
          <w:rFonts w:ascii="Times New Roman" w:hAnsi="Times New Roman" w:cs="Times New Roman"/>
          <w:sz w:val="28"/>
          <w:szCs w:val="28"/>
        </w:rPr>
        <w:t xml:space="preserve">, который входит в состав комплексного СВЧ прибора </w:t>
      </w:r>
      <w:r w:rsidR="001C59A7">
        <w:rPr>
          <w:rFonts w:ascii="Times New Roman" w:hAnsi="Times New Roman" w:cs="Times New Roman"/>
          <w:b/>
          <w:sz w:val="28"/>
          <w:szCs w:val="28"/>
          <w:lang w:val="en-US"/>
        </w:rPr>
        <w:t>NI</w:t>
      </w:r>
      <w:r w:rsidR="001C59A7" w:rsidRPr="001C5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9A7">
        <w:rPr>
          <w:rFonts w:ascii="Times New Roman" w:hAnsi="Times New Roman" w:cs="Times New Roman"/>
          <w:b/>
          <w:sz w:val="28"/>
          <w:szCs w:val="28"/>
          <w:lang w:val="en-US"/>
        </w:rPr>
        <w:t>PXIe</w:t>
      </w:r>
      <w:r w:rsidR="001C59A7" w:rsidRPr="001C59A7">
        <w:rPr>
          <w:rFonts w:ascii="Times New Roman" w:hAnsi="Times New Roman" w:cs="Times New Roman"/>
          <w:b/>
          <w:sz w:val="28"/>
          <w:szCs w:val="28"/>
        </w:rPr>
        <w:t>-1065</w:t>
      </w:r>
      <w:r w:rsidR="009779DB">
        <w:rPr>
          <w:rFonts w:ascii="Times New Roman" w:hAnsi="Times New Roman" w:cs="Times New Roman"/>
          <w:b/>
          <w:sz w:val="28"/>
          <w:szCs w:val="28"/>
        </w:rPr>
        <w:t>.</w:t>
      </w:r>
      <w:r w:rsidR="001C5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2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59A7" w:rsidTr="0044568C">
        <w:tc>
          <w:tcPr>
            <w:tcW w:w="4785" w:type="dxa"/>
          </w:tcPr>
          <w:p w:rsidR="001C59A7" w:rsidRDefault="001C59A7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1F6A687" wp14:editId="6E5F4B0D">
                  <wp:extent cx="2107095" cy="1530964"/>
                  <wp:effectExtent l="0" t="0" r="7620" b="0"/>
                  <wp:docPr id="6" name="Рисунок 6" descr="NI PXI-5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I PXI-5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952" cy="15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C59A7" w:rsidRDefault="001C59A7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F32E6" wp14:editId="1FE0982B">
                  <wp:extent cx="2177325" cy="1581991"/>
                  <wp:effectExtent l="0" t="0" r="0" b="0"/>
                  <wp:docPr id="7" name="Рисунок 7" descr="http://sine.ni.com/images/products/us/041111_pxi104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ne.ni.com/images/products/us/041111_pxi104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337" cy="158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9A7" w:rsidTr="0044568C">
        <w:tc>
          <w:tcPr>
            <w:tcW w:w="4785" w:type="dxa"/>
          </w:tcPr>
          <w:p w:rsidR="001C59A7" w:rsidRPr="00ED4678" w:rsidRDefault="001C59A7" w:rsidP="001C5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67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86" w:type="dxa"/>
          </w:tcPr>
          <w:p w:rsidR="001C59A7" w:rsidRPr="00ED4678" w:rsidRDefault="001C59A7" w:rsidP="001C5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67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</w:tr>
      <w:tr w:rsidR="0044568C" w:rsidTr="0044568C">
        <w:tc>
          <w:tcPr>
            <w:tcW w:w="4785" w:type="dxa"/>
          </w:tcPr>
          <w:p w:rsidR="0044568C" w:rsidRDefault="0044568C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4568C" w:rsidRDefault="0044568C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68C" w:rsidTr="0044568C">
        <w:tc>
          <w:tcPr>
            <w:tcW w:w="4785" w:type="dxa"/>
          </w:tcPr>
          <w:p w:rsidR="0044568C" w:rsidRPr="0044568C" w:rsidRDefault="0044568C" w:rsidP="0044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568C">
              <w:rPr>
                <w:rFonts w:ascii="Times New Roman" w:hAnsi="Times New Roman" w:cs="Times New Roman"/>
                <w:sz w:val="28"/>
                <w:szCs w:val="28"/>
              </w:rPr>
              <w:t>-генератор</w:t>
            </w:r>
            <w:proofErr w:type="gramEnd"/>
            <w:r w:rsidRPr="0044568C">
              <w:rPr>
                <w:rFonts w:ascii="Times New Roman" w:hAnsi="Times New Roman" w:cs="Times New Roman"/>
                <w:sz w:val="28"/>
                <w:szCs w:val="28"/>
              </w:rPr>
              <w:t xml:space="preserve"> сигналов</w:t>
            </w:r>
          </w:p>
        </w:tc>
        <w:tc>
          <w:tcPr>
            <w:tcW w:w="4786" w:type="dxa"/>
          </w:tcPr>
          <w:p w:rsidR="0044568C" w:rsidRDefault="0044568C" w:rsidP="0044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68C">
              <w:rPr>
                <w:rFonts w:ascii="Times New Roman" w:hAnsi="Times New Roman" w:cs="Times New Roman"/>
                <w:sz w:val="28"/>
                <w:szCs w:val="28"/>
              </w:rPr>
              <w:t>б-основной шасси</w:t>
            </w:r>
          </w:p>
          <w:p w:rsidR="0044568C" w:rsidRPr="0044568C" w:rsidRDefault="0044568C" w:rsidP="0044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68C" w:rsidTr="0044568C">
        <w:tc>
          <w:tcPr>
            <w:tcW w:w="9571" w:type="dxa"/>
            <w:gridSpan w:val="2"/>
          </w:tcPr>
          <w:p w:rsidR="0044568C" w:rsidRPr="007B5E0B" w:rsidRDefault="0044568C" w:rsidP="0044568C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3. СВЧ комплексный измерительный прибор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r w:rsidRPr="00445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PXI</w:t>
            </w:r>
            <w:proofErr w:type="gramStart"/>
            <w:r w:rsidR="007B5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gramEnd"/>
          </w:p>
        </w:tc>
      </w:tr>
    </w:tbl>
    <w:p w:rsidR="001C59A7" w:rsidRDefault="001C59A7" w:rsidP="00A371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37119" w:rsidRDefault="003030CD" w:rsidP="00A371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77EE1">
        <w:rPr>
          <w:rFonts w:ascii="Times New Roman" w:hAnsi="Times New Roman" w:cs="Times New Roman"/>
          <w:b/>
          <w:sz w:val="28"/>
          <w:szCs w:val="28"/>
        </w:rPr>
        <w:t>Анализатор спектра</w:t>
      </w:r>
    </w:p>
    <w:p w:rsidR="00982098" w:rsidRDefault="00982098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098">
        <w:rPr>
          <w:rFonts w:ascii="Times New Roman" w:hAnsi="Times New Roman" w:cs="Times New Roman"/>
          <w:sz w:val="28"/>
          <w:szCs w:val="28"/>
        </w:rPr>
        <w:t>Спектр сигнала — в </w:t>
      </w:r>
      <w:hyperlink r:id="rId11" w:tooltip="Радиотехника" w:history="1">
        <w:r w:rsidRPr="00982098">
          <w:rPr>
            <w:rFonts w:ascii="Times New Roman" w:hAnsi="Times New Roman" w:cs="Times New Roman"/>
            <w:sz w:val="28"/>
            <w:szCs w:val="28"/>
          </w:rPr>
          <w:t>радиотехнике</w:t>
        </w:r>
      </w:hyperlink>
      <w:r w:rsidRPr="00982098">
        <w:rPr>
          <w:rFonts w:ascii="Times New Roman" w:hAnsi="Times New Roman" w:cs="Times New Roman"/>
          <w:sz w:val="28"/>
          <w:szCs w:val="28"/>
        </w:rPr>
        <w:t> это результат разложения </w:t>
      </w:r>
      <w:hyperlink r:id="rId12" w:tooltip="Сигнал" w:history="1">
        <w:r w:rsidRPr="00982098">
          <w:rPr>
            <w:rFonts w:ascii="Times New Roman" w:hAnsi="Times New Roman" w:cs="Times New Roman"/>
            <w:sz w:val="28"/>
            <w:szCs w:val="28"/>
          </w:rPr>
          <w:t>сигнала</w:t>
        </w:r>
      </w:hyperlink>
      <w:r w:rsidRPr="009820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8209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2098">
        <w:rPr>
          <w:rFonts w:ascii="Times New Roman" w:hAnsi="Times New Roman" w:cs="Times New Roman"/>
          <w:sz w:val="28"/>
          <w:szCs w:val="28"/>
        </w:rPr>
        <w:t xml:space="preserve"> </w:t>
      </w:r>
      <w:r w:rsidR="003721C5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="003721C5" w:rsidRPr="003721C5">
        <w:rPr>
          <w:rFonts w:ascii="Times New Roman" w:hAnsi="Times New Roman" w:cs="Times New Roman"/>
          <w:sz w:val="28"/>
          <w:szCs w:val="28"/>
        </w:rPr>
        <w:t>синусоидальных волн</w:t>
      </w:r>
      <w:r w:rsidRPr="00982098">
        <w:rPr>
          <w:rFonts w:ascii="Times New Roman" w:hAnsi="Times New Roman" w:cs="Times New Roman"/>
          <w:sz w:val="28"/>
          <w:szCs w:val="28"/>
        </w:rPr>
        <w:t>. В качестве разложения обычно используются </w:t>
      </w:r>
      <w:hyperlink r:id="rId13" w:tooltip="Преобразование Фурье" w:history="1">
        <w:r w:rsidRPr="00982098">
          <w:rPr>
            <w:rFonts w:ascii="Times New Roman" w:hAnsi="Times New Roman" w:cs="Times New Roman"/>
            <w:sz w:val="28"/>
            <w:szCs w:val="28"/>
          </w:rPr>
          <w:t>преобразование Фурье</w:t>
        </w:r>
      </w:hyperlink>
      <w:r w:rsidRPr="00982098">
        <w:rPr>
          <w:rFonts w:ascii="Times New Roman" w:hAnsi="Times New Roman" w:cs="Times New Roman"/>
          <w:sz w:val="28"/>
          <w:szCs w:val="28"/>
        </w:rPr>
        <w:t>, разложение по </w:t>
      </w:r>
      <w:hyperlink r:id="rId14" w:tooltip="Функция Уолша" w:history="1">
        <w:r w:rsidRPr="00982098">
          <w:rPr>
            <w:rFonts w:ascii="Times New Roman" w:hAnsi="Times New Roman" w:cs="Times New Roman"/>
            <w:sz w:val="28"/>
            <w:szCs w:val="28"/>
          </w:rPr>
          <w:t xml:space="preserve">функциям </w:t>
        </w:r>
        <w:proofErr w:type="spellStart"/>
        <w:r w:rsidRPr="00982098">
          <w:rPr>
            <w:rFonts w:ascii="Times New Roman" w:hAnsi="Times New Roman" w:cs="Times New Roman"/>
            <w:sz w:val="28"/>
            <w:szCs w:val="28"/>
          </w:rPr>
          <w:t>Уолша</w:t>
        </w:r>
        <w:proofErr w:type="spellEnd"/>
      </w:hyperlink>
      <w:r w:rsidRPr="0098209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982098">
        <w:rPr>
          <w:rFonts w:ascii="Times New Roman" w:hAnsi="Times New Roman" w:cs="Times New Roman"/>
          <w:sz w:val="28"/>
          <w:szCs w:val="28"/>
        </w:rPr>
        <w:fldChar w:fldCharType="begin"/>
      </w:r>
      <w:r w:rsidRPr="00982098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"https://ru.wikipedia.org/wiki/%D0%92%D0%B5%D0%B9%D0%B2%D0%BB%D0%B5%D1%82-%D0%BF%D1%80%D0%B5%D0%BE%D0%B1%D1%80%D0%B0%D0%B7%D0%BE%D0%B2%D0%B0%D0%BD%D0%B8%D0%B5" \o "Вейвлет-преобразование" </w:instrText>
      </w:r>
      <w:r w:rsidRPr="00982098">
        <w:rPr>
          <w:rFonts w:ascii="Times New Roman" w:hAnsi="Times New Roman" w:cs="Times New Roman"/>
          <w:sz w:val="28"/>
          <w:szCs w:val="28"/>
        </w:rPr>
        <w:fldChar w:fldCharType="separate"/>
      </w:r>
      <w:r w:rsidRPr="00982098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982098">
        <w:rPr>
          <w:rFonts w:ascii="Times New Roman" w:hAnsi="Times New Roman" w:cs="Times New Roman"/>
          <w:sz w:val="28"/>
          <w:szCs w:val="28"/>
        </w:rPr>
        <w:t>-преобразование</w:t>
      </w:r>
      <w:r w:rsidRPr="00982098">
        <w:rPr>
          <w:rFonts w:ascii="Times New Roman" w:hAnsi="Times New Roman" w:cs="Times New Roman"/>
          <w:sz w:val="28"/>
          <w:szCs w:val="28"/>
        </w:rPr>
        <w:fldChar w:fldCharType="end"/>
      </w:r>
      <w:r w:rsidRPr="00982098">
        <w:rPr>
          <w:rFonts w:ascii="Times New Roman" w:hAnsi="Times New Roman" w:cs="Times New Roman"/>
          <w:sz w:val="28"/>
          <w:szCs w:val="28"/>
        </w:rPr>
        <w:t> и др.</w:t>
      </w:r>
      <w:r w:rsidR="003721C5">
        <w:rPr>
          <w:rFonts w:ascii="Times New Roman" w:hAnsi="Times New Roman" w:cs="Times New Roman"/>
          <w:sz w:val="28"/>
          <w:szCs w:val="28"/>
        </w:rPr>
        <w:t xml:space="preserve"> С помощью спектра можно определить важных параметров радиосигнала в частотной полосе</w:t>
      </w:r>
      <w:r w:rsidR="0044568C">
        <w:rPr>
          <w:rFonts w:ascii="Times New Roman" w:hAnsi="Times New Roman" w:cs="Times New Roman"/>
          <w:sz w:val="28"/>
          <w:szCs w:val="28"/>
        </w:rPr>
        <w:t>,</w:t>
      </w:r>
      <w:r w:rsidR="003721C5">
        <w:rPr>
          <w:rFonts w:ascii="Times New Roman" w:hAnsi="Times New Roman" w:cs="Times New Roman"/>
          <w:sz w:val="28"/>
          <w:szCs w:val="28"/>
        </w:rPr>
        <w:t xml:space="preserve"> такие как мощность (интенсивность), частота, модуляция, искажения и шум. Знание спектрального состава сигнала очень важно, особенно в системах с полосой частот ограниченной ширины. </w:t>
      </w:r>
    </w:p>
    <w:p w:rsidR="003721C5" w:rsidRDefault="003721C5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72050" cy="2609850"/>
            <wp:effectExtent l="0" t="0" r="0" b="0"/>
            <wp:docPr id="8" name="Рисунок 8" descr="Связь между временной и частотной обл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язь между временной и частотной область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1C5" w:rsidRDefault="003721C5" w:rsidP="003721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721C5" w:rsidRDefault="003721C5" w:rsidP="003721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 </w:t>
      </w:r>
      <w:r w:rsidRPr="003721C5">
        <w:rPr>
          <w:rFonts w:ascii="Times New Roman" w:hAnsi="Times New Roman" w:cs="Times New Roman"/>
          <w:bCs/>
          <w:sz w:val="28"/>
          <w:szCs w:val="28"/>
        </w:rPr>
        <w:t>Связь между временной и частотной областью</w:t>
      </w:r>
    </w:p>
    <w:p w:rsidR="003721C5" w:rsidRPr="00982098" w:rsidRDefault="003721C5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68C" w:rsidRDefault="00982098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построения</w:t>
      </w:r>
      <w:r w:rsidR="00F77EE1">
        <w:rPr>
          <w:rFonts w:ascii="Times New Roman" w:hAnsi="Times New Roman" w:cs="Times New Roman"/>
          <w:sz w:val="28"/>
          <w:szCs w:val="28"/>
        </w:rPr>
        <w:t xml:space="preserve"> диаграммы направленности изучаемой антенны необходимо знать значения мощностей излучаемой антенны в соответствующих углах</w:t>
      </w:r>
      <w:r>
        <w:rPr>
          <w:rFonts w:ascii="Times New Roman" w:hAnsi="Times New Roman" w:cs="Times New Roman"/>
          <w:sz w:val="28"/>
          <w:szCs w:val="28"/>
        </w:rPr>
        <w:t xml:space="preserve"> в полярной системе координат. Измерению можно осуществить с помощью анализатора спектра, который показывает мощность радиосигнала в указанной частоте. </w:t>
      </w:r>
      <w:r w:rsidR="0044568C">
        <w:rPr>
          <w:rFonts w:ascii="Times New Roman" w:hAnsi="Times New Roman" w:cs="Times New Roman"/>
          <w:sz w:val="28"/>
          <w:szCs w:val="28"/>
        </w:rPr>
        <w:t xml:space="preserve">В данной работе используется анализатор спектра </w:t>
      </w:r>
      <w:proofErr w:type="spellStart"/>
      <w:r w:rsidR="0044568C" w:rsidRPr="0044568C">
        <w:rPr>
          <w:rFonts w:ascii="Times New Roman" w:hAnsi="Times New Roman" w:cs="Times New Roman"/>
          <w:sz w:val="28"/>
          <w:szCs w:val="28"/>
        </w:rPr>
        <w:t>Agilent</w:t>
      </w:r>
      <w:proofErr w:type="spellEnd"/>
      <w:r w:rsidR="0044568C">
        <w:rPr>
          <w:rFonts w:ascii="Times New Roman" w:hAnsi="Times New Roman" w:cs="Times New Roman"/>
          <w:sz w:val="28"/>
          <w:szCs w:val="28"/>
        </w:rPr>
        <w:t xml:space="preserve"> </w:t>
      </w:r>
      <w:r w:rsidR="0044568C" w:rsidRPr="0044568C">
        <w:rPr>
          <w:rFonts w:ascii="Times New Roman" w:hAnsi="Times New Roman" w:cs="Times New Roman"/>
          <w:sz w:val="28"/>
          <w:szCs w:val="28"/>
        </w:rPr>
        <w:t>CSA</w:t>
      </w:r>
      <w:r w:rsidR="0044568C">
        <w:rPr>
          <w:rFonts w:ascii="Times New Roman" w:hAnsi="Times New Roman" w:cs="Times New Roman"/>
          <w:sz w:val="28"/>
          <w:szCs w:val="28"/>
        </w:rPr>
        <w:t xml:space="preserve"> </w:t>
      </w:r>
      <w:r w:rsidR="004456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4568C" w:rsidRPr="0044568C">
        <w:rPr>
          <w:rFonts w:ascii="Times New Roman" w:hAnsi="Times New Roman" w:cs="Times New Roman"/>
          <w:sz w:val="28"/>
          <w:szCs w:val="28"/>
        </w:rPr>
        <w:t xml:space="preserve">1996А. </w:t>
      </w:r>
      <w:r w:rsidR="0044568C">
        <w:rPr>
          <w:rFonts w:ascii="Times New Roman" w:hAnsi="Times New Roman" w:cs="Times New Roman"/>
          <w:sz w:val="28"/>
          <w:szCs w:val="28"/>
        </w:rPr>
        <w:t xml:space="preserve">Диапазон частот данного прибора составляет </w:t>
      </w:r>
      <w:r w:rsidR="0044568C">
        <w:rPr>
          <w:rFonts w:ascii="Times New Roman" w:hAnsi="Times New Roman" w:cs="Times New Roman"/>
          <w:sz w:val="28"/>
          <w:szCs w:val="28"/>
        </w:rPr>
        <w:lastRenderedPageBreak/>
        <w:t>от 100кГц до 3 ГГц.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420">
        <w:rPr>
          <w:rFonts w:ascii="Times New Roman" w:hAnsi="Times New Roman" w:cs="Times New Roman"/>
          <w:sz w:val="28"/>
          <w:szCs w:val="28"/>
        </w:rPr>
        <w:t xml:space="preserve">Для приема электромагнитных волн используется </w:t>
      </w:r>
      <w:r w:rsidR="00F94420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94420" w:rsidRPr="00F94420">
        <w:rPr>
          <w:rFonts w:ascii="Times New Roman" w:hAnsi="Times New Roman" w:cs="Times New Roman"/>
          <w:sz w:val="28"/>
          <w:szCs w:val="28"/>
        </w:rPr>
        <w:t>-</w:t>
      </w:r>
      <w:r w:rsidR="00F94420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F94420" w:rsidRPr="00F94420">
        <w:rPr>
          <w:rFonts w:ascii="Times New Roman" w:hAnsi="Times New Roman" w:cs="Times New Roman"/>
          <w:sz w:val="28"/>
          <w:szCs w:val="28"/>
        </w:rPr>
        <w:t xml:space="preserve"> </w:t>
      </w:r>
      <w:r w:rsidR="00F94420">
        <w:rPr>
          <w:rFonts w:ascii="Times New Roman" w:hAnsi="Times New Roman" w:cs="Times New Roman"/>
          <w:sz w:val="28"/>
          <w:szCs w:val="28"/>
        </w:rPr>
        <w:t>антенна, которая принимает сигналы с частотой 2,4 ГГц.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E1" w:rsidRDefault="0044568C" w:rsidP="004456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05150" cy="2742018"/>
            <wp:effectExtent l="0" t="0" r="0" b="1270"/>
            <wp:docPr id="9" name="Рисунок 9" descr="Анализатор спектра N19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ализатор спектра N1996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416" cy="274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19" w:rsidRPr="00A37119" w:rsidRDefault="00A37119" w:rsidP="00A371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335FB" w:rsidRPr="00A37119" w:rsidRDefault="00A37119" w:rsidP="00A371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19" w:rsidRDefault="0044568C" w:rsidP="004456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5. Анализатор спектра </w:t>
      </w:r>
      <w:proofErr w:type="spellStart"/>
      <w:r w:rsidRPr="0044568C">
        <w:rPr>
          <w:rFonts w:ascii="Times New Roman" w:hAnsi="Times New Roman" w:cs="Times New Roman"/>
          <w:sz w:val="28"/>
          <w:szCs w:val="28"/>
        </w:rPr>
        <w:t>Agilent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68C">
        <w:rPr>
          <w:rFonts w:ascii="Times New Roman" w:hAnsi="Times New Roman" w:cs="Times New Roman"/>
          <w:sz w:val="28"/>
          <w:szCs w:val="28"/>
        </w:rPr>
        <w:t>CSA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4568C">
        <w:rPr>
          <w:rFonts w:ascii="Times New Roman" w:hAnsi="Times New Roman" w:cs="Times New Roman"/>
          <w:sz w:val="28"/>
          <w:szCs w:val="28"/>
        </w:rPr>
        <w:t>1996А</w:t>
      </w:r>
    </w:p>
    <w:p w:rsidR="00995EE5" w:rsidRDefault="00995EE5" w:rsidP="004456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95EE5" w:rsidRPr="00465ED1" w:rsidRDefault="00465ED1" w:rsidP="00465E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65ED1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465ED1" w:rsidRPr="00465ED1" w:rsidRDefault="00465ED1" w:rsidP="00465ED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</w:t>
      </w:r>
      <w:r w:rsidR="007B5E0B">
        <w:rPr>
          <w:rFonts w:ascii="Times New Roman" w:hAnsi="Times New Roman" w:cs="Times New Roman"/>
          <w:sz w:val="28"/>
          <w:szCs w:val="28"/>
        </w:rPr>
        <w:t xml:space="preserve">основное шасси </w:t>
      </w:r>
      <w:r>
        <w:rPr>
          <w:rFonts w:ascii="Times New Roman" w:hAnsi="Times New Roman" w:cs="Times New Roman"/>
          <w:sz w:val="28"/>
          <w:szCs w:val="28"/>
        </w:rPr>
        <w:t>установк</w:t>
      </w:r>
      <w:r w:rsidR="007B5E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PXIe</w:t>
      </w:r>
      <w:r w:rsidRPr="007B5E0B">
        <w:rPr>
          <w:rFonts w:ascii="Times New Roman" w:hAnsi="Times New Roman" w:cs="Times New Roman"/>
          <w:sz w:val="28"/>
          <w:szCs w:val="28"/>
        </w:rPr>
        <w:t xml:space="preserve"> – 1065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ED1" w:rsidRDefault="00465ED1" w:rsidP="00465ED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Дождитесь загрузки компьютера, после запустите программу «</w:t>
      </w:r>
      <w:r>
        <w:rPr>
          <w:rFonts w:ascii="Times New Roman" w:hAnsi="Times New Roman" w:cs="Times New Roman"/>
          <w:sz w:val="28"/>
          <w:szCs w:val="28"/>
          <w:lang w:val="en-US"/>
        </w:rPr>
        <w:t>Measurement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Automation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465ED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появившемся окне нажмите кнопку «</w:t>
      </w:r>
      <w:r>
        <w:rPr>
          <w:rFonts w:ascii="Times New Roman" w:hAnsi="Times New Roman" w:cs="Times New Roman"/>
          <w:sz w:val="28"/>
          <w:szCs w:val="28"/>
          <w:lang w:val="en-US"/>
        </w:rPr>
        <w:t>Devices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Interfaces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465ED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строку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 xml:space="preserve"> – 1065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Chassis</w:t>
      </w:r>
      <w:r w:rsidRPr="00465E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465ED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появившемся меню выберите слот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PXIe</w:t>
      </w:r>
      <w:r w:rsidRPr="00465ED1">
        <w:rPr>
          <w:rFonts w:ascii="Times New Roman" w:hAnsi="Times New Roman" w:cs="Times New Roman"/>
          <w:sz w:val="28"/>
          <w:szCs w:val="28"/>
        </w:rPr>
        <w:t xml:space="preserve"> – 5652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Slot</w:t>
      </w:r>
      <w:r w:rsidRPr="00465ED1">
        <w:rPr>
          <w:rFonts w:ascii="Times New Roman" w:hAnsi="Times New Roman" w:cs="Times New Roman"/>
          <w:sz w:val="28"/>
          <w:szCs w:val="28"/>
        </w:rPr>
        <w:t>7_2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465ED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 мультивибратор к выходу (</w:t>
      </w:r>
      <w:r>
        <w:rPr>
          <w:rFonts w:ascii="Times New Roman" w:hAnsi="Times New Roman" w:cs="Times New Roman"/>
          <w:sz w:val="28"/>
          <w:szCs w:val="28"/>
          <w:lang w:val="en-US"/>
        </w:rPr>
        <w:t>RF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465ED1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  <w:lang w:val="en-US"/>
        </w:rPr>
        <w:t>Ω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слота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 xml:space="preserve"> 5652 </w:t>
      </w:r>
      <w:r>
        <w:rPr>
          <w:rFonts w:ascii="Times New Roman" w:hAnsi="Times New Roman" w:cs="Times New Roman"/>
          <w:sz w:val="28"/>
          <w:szCs w:val="28"/>
          <w:lang w:val="en-US"/>
        </w:rPr>
        <w:t>RF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Signal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Generator</w:t>
      </w:r>
      <w:r w:rsidR="007B5E0B">
        <w:rPr>
          <w:rFonts w:ascii="Times New Roman" w:hAnsi="Times New Roman" w:cs="Times New Roman"/>
          <w:sz w:val="28"/>
          <w:szCs w:val="28"/>
        </w:rPr>
        <w:t xml:space="preserve"> который находится на корпусе устройства </w:t>
      </w:r>
      <w:r w:rsidR="007B5E0B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7B5E0B" w:rsidRPr="007B5E0B">
        <w:rPr>
          <w:rFonts w:ascii="Times New Roman" w:hAnsi="Times New Roman" w:cs="Times New Roman"/>
          <w:sz w:val="28"/>
          <w:szCs w:val="28"/>
        </w:rPr>
        <w:t xml:space="preserve"> </w:t>
      </w:r>
      <w:r w:rsidR="007B5E0B"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="007B5E0B" w:rsidRPr="007B5E0B">
        <w:rPr>
          <w:rFonts w:ascii="Times New Roman" w:hAnsi="Times New Roman" w:cs="Times New Roman"/>
          <w:sz w:val="28"/>
          <w:szCs w:val="28"/>
        </w:rPr>
        <w:t xml:space="preserve"> – 1065</w:t>
      </w:r>
      <w:r w:rsidR="007B5E0B">
        <w:rPr>
          <w:rFonts w:ascii="Times New Roman" w:hAnsi="Times New Roman" w:cs="Times New Roman"/>
          <w:sz w:val="28"/>
          <w:szCs w:val="28"/>
        </w:rPr>
        <w:t>.</w:t>
      </w:r>
    </w:p>
    <w:p w:rsidR="007B5E0B" w:rsidRDefault="007B5E0B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Запустите слот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 xml:space="preserve"> 5652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Slot</w:t>
      </w:r>
      <w:r w:rsidRPr="00465ED1">
        <w:rPr>
          <w:rFonts w:ascii="Times New Roman" w:hAnsi="Times New Roman" w:cs="Times New Roman"/>
          <w:sz w:val="28"/>
          <w:szCs w:val="28"/>
        </w:rPr>
        <w:t>7_2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нажатием кнопки «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Panels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5E0B" w:rsidRDefault="007B5E0B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появившемся окне установите частоту 2.4 ГГц, уровень мощности 18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7B5E0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максимальная мощность 20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7B5E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E0B" w:rsidRPr="007B5E0B" w:rsidRDefault="007B5E0B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Нажмите кнопку «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5E0B" w:rsidRDefault="007B5E0B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анализатор спектра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нажатием кнопки «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5E0B" w:rsidRDefault="007B5E0B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Подождите некоторое время, пока анализатор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 загрузится.</w:t>
      </w:r>
    </w:p>
    <w:p w:rsidR="007B5E0B" w:rsidRDefault="007B5E0B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анализатор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загрузится высветиться дисплей с установленным частотным диапазоном от 900 МГц до 950 МГц.</w:t>
      </w:r>
    </w:p>
    <w:p w:rsidR="007B5E0B" w:rsidRDefault="007B5E0B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можно наблюдать пики, которые принадлежат мобильной связи стандарта </w:t>
      </w:r>
      <w:r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7B5E0B">
        <w:rPr>
          <w:rFonts w:ascii="Times New Roman" w:hAnsi="Times New Roman" w:cs="Times New Roman"/>
          <w:sz w:val="28"/>
          <w:szCs w:val="28"/>
        </w:rPr>
        <w:t xml:space="preserve"> (890 </w:t>
      </w:r>
      <w:r>
        <w:rPr>
          <w:rFonts w:ascii="Times New Roman" w:hAnsi="Times New Roman" w:cs="Times New Roman"/>
          <w:sz w:val="28"/>
          <w:szCs w:val="28"/>
        </w:rPr>
        <w:t>МГц – 960 МГц</w:t>
      </w:r>
      <w:r w:rsidRPr="007B5E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E0B" w:rsidRDefault="00C33E85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Установите на анализаторе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начальную (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Frequency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конечную (</w:t>
      </w:r>
      <w:r>
        <w:rPr>
          <w:rFonts w:ascii="Times New Roman" w:hAnsi="Times New Roman" w:cs="Times New Roman"/>
          <w:sz w:val="28"/>
          <w:szCs w:val="28"/>
          <w:lang w:val="en-US"/>
        </w:rPr>
        <w:t>Stop Frequency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нажатием кнопки «</w:t>
      </w:r>
      <w:r>
        <w:rPr>
          <w:rFonts w:ascii="Times New Roman" w:hAnsi="Times New Roman" w:cs="Times New Roman"/>
          <w:sz w:val="28"/>
          <w:szCs w:val="28"/>
          <w:lang w:val="en-US"/>
        </w:rPr>
        <w:t>Frequency Chanel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3E85" w:rsidRDefault="00C33E85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появившемся окне установите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Frequency</w:t>
      </w:r>
      <w:r>
        <w:rPr>
          <w:rFonts w:ascii="Times New Roman" w:hAnsi="Times New Roman" w:cs="Times New Roman"/>
          <w:sz w:val="28"/>
          <w:szCs w:val="28"/>
        </w:rPr>
        <w:t xml:space="preserve"> 2,3 ГГц, </w:t>
      </w:r>
      <w:r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Frequency</w:t>
      </w:r>
      <w:r>
        <w:rPr>
          <w:rFonts w:ascii="Times New Roman" w:hAnsi="Times New Roman" w:cs="Times New Roman"/>
          <w:sz w:val="28"/>
          <w:szCs w:val="28"/>
        </w:rPr>
        <w:t xml:space="preserve"> 2,5 ГГц. Частота на середине 2,4 ГГц.</w:t>
      </w:r>
    </w:p>
    <w:p w:rsidR="00C33E85" w:rsidRDefault="00C33E85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на вход анализатора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Input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принимающую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C33E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антенну.</w:t>
      </w:r>
    </w:p>
    <w:p w:rsidR="00C33E85" w:rsidRDefault="00C33E85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можно наблюдать пик на частоте 2,4 ГГц.</w:t>
      </w:r>
    </w:p>
    <w:p w:rsidR="00C33E85" w:rsidRDefault="00C33E85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Меняйте положение мультивибратора и пронаблюдайте эффект.</w:t>
      </w:r>
    </w:p>
    <w:p w:rsidR="00C33E85" w:rsidRDefault="00C33E85" w:rsidP="007B5E0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Зарисуйте диаграмму направленности мультивибратора на бумажке.</w:t>
      </w:r>
    </w:p>
    <w:p w:rsidR="00C33E85" w:rsidRDefault="00C33E85" w:rsidP="00C3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E85" w:rsidRPr="00C33E85" w:rsidRDefault="00C33E85" w:rsidP="00C33E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E85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C33E85" w:rsidRDefault="00C33E85" w:rsidP="00C33E8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волновой вибратор?</w:t>
      </w:r>
    </w:p>
    <w:p w:rsidR="00C33E85" w:rsidRDefault="00C33E85" w:rsidP="00C33E8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работы полуволнового вибратора.</w:t>
      </w:r>
    </w:p>
    <w:p w:rsidR="00C33E85" w:rsidRDefault="00C33E85" w:rsidP="00C33E8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«Диаграмма направленности».</w:t>
      </w:r>
    </w:p>
    <w:p w:rsidR="00C33E85" w:rsidRPr="00C57728" w:rsidRDefault="00C57728" w:rsidP="00C33E8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предназначен </w:t>
      </w:r>
      <w:r>
        <w:rPr>
          <w:rFonts w:ascii="Times New Roman" w:hAnsi="Times New Roman" w:cs="Times New Roman"/>
          <w:sz w:val="28"/>
          <w:szCs w:val="28"/>
        </w:rPr>
        <w:t xml:space="preserve">СВЧ комплексный измерительный прибор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45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57728" w:rsidRDefault="00C57728" w:rsidP="00C33E8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анализатор спектра.</w:t>
      </w:r>
    </w:p>
    <w:p w:rsidR="00C57728" w:rsidRPr="00C33E85" w:rsidRDefault="00C57728" w:rsidP="00C57728">
      <w:pPr>
        <w:pStyle w:val="a8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7728" w:rsidRPr="00C33E85" w:rsidSect="00B354D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525"/>
    <w:multiLevelType w:val="hybridMultilevel"/>
    <w:tmpl w:val="BA9C8AC6"/>
    <w:lvl w:ilvl="0" w:tplc="38DE29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B4FA8"/>
    <w:multiLevelType w:val="hybridMultilevel"/>
    <w:tmpl w:val="2DF44BA4"/>
    <w:lvl w:ilvl="0" w:tplc="55503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9139D"/>
    <w:multiLevelType w:val="hybridMultilevel"/>
    <w:tmpl w:val="2BF48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4533B8"/>
    <w:multiLevelType w:val="hybridMultilevel"/>
    <w:tmpl w:val="D060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12"/>
    <w:rsid w:val="00016B12"/>
    <w:rsid w:val="00033084"/>
    <w:rsid w:val="00126EC0"/>
    <w:rsid w:val="001C59A7"/>
    <w:rsid w:val="00277B2E"/>
    <w:rsid w:val="002C5825"/>
    <w:rsid w:val="003030CD"/>
    <w:rsid w:val="003721C5"/>
    <w:rsid w:val="003C2A02"/>
    <w:rsid w:val="00400A6B"/>
    <w:rsid w:val="00417741"/>
    <w:rsid w:val="00442561"/>
    <w:rsid w:val="0044568C"/>
    <w:rsid w:val="00465ED1"/>
    <w:rsid w:val="00483726"/>
    <w:rsid w:val="004B70E2"/>
    <w:rsid w:val="005D422B"/>
    <w:rsid w:val="00786571"/>
    <w:rsid w:val="007B5E0B"/>
    <w:rsid w:val="007C582E"/>
    <w:rsid w:val="008C7E1B"/>
    <w:rsid w:val="0093320D"/>
    <w:rsid w:val="009779DB"/>
    <w:rsid w:val="00982098"/>
    <w:rsid w:val="00995EE5"/>
    <w:rsid w:val="009A0D8B"/>
    <w:rsid w:val="009A4646"/>
    <w:rsid w:val="00A37119"/>
    <w:rsid w:val="00B354D4"/>
    <w:rsid w:val="00C33E85"/>
    <w:rsid w:val="00C57728"/>
    <w:rsid w:val="00D41153"/>
    <w:rsid w:val="00E335FB"/>
    <w:rsid w:val="00ED4678"/>
    <w:rsid w:val="00F77EE1"/>
    <w:rsid w:val="00F9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2098"/>
  </w:style>
  <w:style w:type="character" w:styleId="a6">
    <w:name w:val="Hyperlink"/>
    <w:basedOn w:val="a0"/>
    <w:uiPriority w:val="99"/>
    <w:semiHidden/>
    <w:unhideWhenUsed/>
    <w:rsid w:val="00982098"/>
    <w:rPr>
      <w:color w:val="0000FF"/>
      <w:u w:val="single"/>
    </w:rPr>
  </w:style>
  <w:style w:type="character" w:styleId="a7">
    <w:name w:val="Strong"/>
    <w:basedOn w:val="a0"/>
    <w:uiPriority w:val="22"/>
    <w:qFormat/>
    <w:rsid w:val="003721C5"/>
    <w:rPr>
      <w:b/>
      <w:bCs/>
    </w:rPr>
  </w:style>
  <w:style w:type="paragraph" w:styleId="a8">
    <w:name w:val="List Paragraph"/>
    <w:basedOn w:val="a"/>
    <w:uiPriority w:val="34"/>
    <w:qFormat/>
    <w:rsid w:val="00ED4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2098"/>
  </w:style>
  <w:style w:type="character" w:styleId="a6">
    <w:name w:val="Hyperlink"/>
    <w:basedOn w:val="a0"/>
    <w:uiPriority w:val="99"/>
    <w:semiHidden/>
    <w:unhideWhenUsed/>
    <w:rsid w:val="00982098"/>
    <w:rPr>
      <w:color w:val="0000FF"/>
      <w:u w:val="single"/>
    </w:rPr>
  </w:style>
  <w:style w:type="character" w:styleId="a7">
    <w:name w:val="Strong"/>
    <w:basedOn w:val="a0"/>
    <w:uiPriority w:val="22"/>
    <w:qFormat/>
    <w:rsid w:val="003721C5"/>
    <w:rPr>
      <w:b/>
      <w:bCs/>
    </w:rPr>
  </w:style>
  <w:style w:type="paragraph" w:styleId="a8">
    <w:name w:val="List Paragraph"/>
    <w:basedOn w:val="a"/>
    <w:uiPriority w:val="34"/>
    <w:qFormat/>
    <w:rsid w:val="00ED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F%D1%80%D0%B5%D0%BE%D0%B1%D1%80%D0%B0%D0%B7%D0%BE%D0%B2%D0%B0%D0%BD%D0%B8%D0%B5_%D0%A4%D1%83%D1%80%D1%8C%D0%B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A1%D0%B8%D0%B3%D0%BD%D0%B0%D0%B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0%D0%B4%D0%B8%D0%BE%D1%82%D0%B5%D1%85%D0%BD%D0%B8%D0%BA%D0%B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A4%D1%83%D0%BD%D0%BA%D1%86%D0%B8%D1%8F_%D0%A3%D0%BE%D0%BB%D1%88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A904-F6A6-4AD1-BEB3-75C29230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Beibit</dc:creator>
  <cp:keywords/>
  <dc:description/>
  <cp:lastModifiedBy>Сагидолда Ерулан</cp:lastModifiedBy>
  <cp:revision>14</cp:revision>
  <dcterms:created xsi:type="dcterms:W3CDTF">2016-02-01T07:29:00Z</dcterms:created>
  <dcterms:modified xsi:type="dcterms:W3CDTF">2016-02-06T09:42:00Z</dcterms:modified>
</cp:coreProperties>
</file>